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B364F1" w:rsidRPr="008B077E" w14:paraId="59DE257E" w14:textId="77777777" w:rsidTr="001C2BF8">
        <w:trPr>
          <w:trHeight w:val="93"/>
        </w:trPr>
        <w:tc>
          <w:tcPr>
            <w:tcW w:w="5000" w:type="pct"/>
            <w:shd w:val="clear" w:color="auto" w:fill="FFFFFF"/>
          </w:tcPr>
          <w:p w14:paraId="5F7053A5" w14:textId="252103A5" w:rsidR="00B364F1" w:rsidRPr="008B077E" w:rsidRDefault="00B364F1" w:rsidP="001C2BF8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B077E">
              <w:rPr>
                <w:rFonts w:ascii="Arial Narrow" w:hAnsi="Arial Narrow"/>
                <w:sz w:val="22"/>
                <w:szCs w:val="22"/>
              </w:rPr>
              <w:t xml:space="preserve">Złącznik nr </w:t>
            </w:r>
            <w:r w:rsidR="0054048E">
              <w:rPr>
                <w:rFonts w:ascii="Arial Narrow" w:hAnsi="Arial Narrow"/>
                <w:sz w:val="22"/>
                <w:szCs w:val="22"/>
              </w:rPr>
              <w:t>6.1</w:t>
            </w:r>
          </w:p>
          <w:p w14:paraId="7345DA8C" w14:textId="4D38DE2D" w:rsidR="00B364F1" w:rsidRPr="007C37D7" w:rsidRDefault="00B364F1" w:rsidP="001C2BF8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C37D7">
              <w:rPr>
                <w:rFonts w:ascii="Arial Narrow" w:hAnsi="Arial Narrow"/>
                <w:b/>
                <w:sz w:val="22"/>
                <w:szCs w:val="22"/>
              </w:rPr>
              <w:t>Wzór Karty Gwarancyjnej</w:t>
            </w:r>
            <w:r w:rsidR="0054048E">
              <w:rPr>
                <w:rFonts w:ascii="Arial Narrow" w:hAnsi="Arial Narrow"/>
                <w:b/>
                <w:sz w:val="22"/>
                <w:szCs w:val="22"/>
              </w:rPr>
              <w:t xml:space="preserve"> dla części 3</w:t>
            </w:r>
            <w:r w:rsidRPr="007C37D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3A513DB2" w14:textId="77777777" w:rsidR="00B364F1" w:rsidRPr="008B077E" w:rsidRDefault="00B364F1" w:rsidP="00B364F1">
      <w:pPr>
        <w:spacing w:line="280" w:lineRule="exact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5022" w:type="pct"/>
        <w:tblInd w:w="-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2624"/>
      </w:tblGrid>
      <w:tr w:rsidR="00B364F1" w:rsidRPr="00631F2A" w14:paraId="75FC30E5" w14:textId="77777777" w:rsidTr="001C2BF8">
        <w:tc>
          <w:tcPr>
            <w:tcW w:w="3560" w:type="pct"/>
            <w:tcBorders>
              <w:top w:val="nil"/>
              <w:left w:val="nil"/>
              <w:bottom w:val="nil"/>
              <w:right w:val="nil"/>
            </w:tcBorders>
          </w:tcPr>
          <w:p w14:paraId="59B8B738" w14:textId="77777777" w:rsidR="00B364F1" w:rsidRPr="00631F2A" w:rsidRDefault="00B364F1" w:rsidP="001C2BF8">
            <w:pPr>
              <w:pStyle w:val="Nagwek6"/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631F2A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</w:tcPr>
          <w:p w14:paraId="1E59CC38" w14:textId="16343406" w:rsidR="00B364F1" w:rsidRPr="00631F2A" w:rsidRDefault="00B364F1" w:rsidP="0054048E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ZP</w:t>
            </w:r>
            <w:r w:rsidR="00B77AB4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bookmarkStart w:id="0" w:name="_GoBack"/>
            <w:bookmarkEnd w:id="0"/>
            <w:r w:rsidR="0054048E">
              <w:rPr>
                <w:rFonts w:ascii="Arial Narrow" w:hAnsi="Arial Narrow" w:cs="Arial"/>
                <w:b/>
                <w:sz w:val="22"/>
                <w:szCs w:val="22"/>
              </w:rPr>
              <w:t>96</w:t>
            </w:r>
            <w:r w:rsidR="00AF0034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631F2A">
              <w:rPr>
                <w:rFonts w:ascii="Arial Narrow" w:hAnsi="Arial Narrow" w:cs="Arial"/>
                <w:b/>
                <w:sz w:val="22"/>
                <w:szCs w:val="22"/>
              </w:rPr>
              <w:t>PN/201</w:t>
            </w:r>
            <w:r w:rsidR="00225F1A"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66ECB601" w14:textId="77777777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220F2519" w14:textId="183A9587" w:rsidR="00B364F1" w:rsidRPr="00631F2A" w:rsidRDefault="00B364F1" w:rsidP="00B364F1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631F2A">
        <w:rPr>
          <w:rFonts w:ascii="Arial Narrow" w:hAnsi="Arial Narrow"/>
          <w:b/>
          <w:sz w:val="22"/>
          <w:szCs w:val="22"/>
          <w:u w:val="single"/>
        </w:rPr>
        <w:t>KARTA GWARANCYJNA</w:t>
      </w:r>
      <w:r w:rsidR="005A6258">
        <w:rPr>
          <w:rFonts w:ascii="Arial Narrow" w:hAnsi="Arial Narrow"/>
          <w:b/>
          <w:sz w:val="22"/>
          <w:szCs w:val="22"/>
          <w:u w:val="single"/>
        </w:rPr>
        <w:t xml:space="preserve"> dla </w:t>
      </w:r>
      <w:r w:rsidR="00BD54B5">
        <w:rPr>
          <w:rFonts w:ascii="Arial Narrow" w:hAnsi="Arial Narrow"/>
          <w:b/>
          <w:sz w:val="22"/>
          <w:szCs w:val="22"/>
          <w:u w:val="single"/>
        </w:rPr>
        <w:t xml:space="preserve">Części </w:t>
      </w:r>
      <w:r w:rsidR="0054048E">
        <w:rPr>
          <w:rFonts w:ascii="Arial Narrow" w:hAnsi="Arial Narrow"/>
          <w:b/>
          <w:sz w:val="22"/>
          <w:szCs w:val="22"/>
          <w:u w:val="single"/>
        </w:rPr>
        <w:t>3</w:t>
      </w:r>
    </w:p>
    <w:p w14:paraId="3A0EF6AA" w14:textId="77777777" w:rsidR="00932CF0" w:rsidRDefault="00932CF0" w:rsidP="00B364F1">
      <w:pPr>
        <w:jc w:val="both"/>
        <w:rPr>
          <w:rFonts w:ascii="Arial Narrow" w:hAnsi="Arial Narrow"/>
          <w:sz w:val="22"/>
          <w:szCs w:val="22"/>
        </w:rPr>
      </w:pPr>
    </w:p>
    <w:p w14:paraId="6B19B5A4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545A45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2620491A" w14:textId="77777777" w:rsidR="00932CF0" w:rsidRPr="00932CF0" w:rsidRDefault="00B364F1" w:rsidP="00932CF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 xml:space="preserve">Zamawiający: </w:t>
      </w:r>
    </w:p>
    <w:p w14:paraId="45F68561" w14:textId="77777777" w:rsidR="00AA100F" w:rsidRDefault="00AA100F" w:rsidP="00932CF0">
      <w:pPr>
        <w:jc w:val="both"/>
        <w:rPr>
          <w:rFonts w:ascii="Arial Narrow" w:hAnsi="Arial Narrow"/>
          <w:sz w:val="22"/>
          <w:szCs w:val="22"/>
        </w:rPr>
      </w:pPr>
    </w:p>
    <w:p w14:paraId="3FA1268A" w14:textId="3E308175" w:rsidR="00B364F1" w:rsidRPr="00932CF0" w:rsidRDefault="00B364F1" w:rsidP="00932CF0">
      <w:pPr>
        <w:jc w:val="both"/>
        <w:rPr>
          <w:rFonts w:ascii="Arial Narrow" w:hAnsi="Arial Narrow"/>
          <w:sz w:val="22"/>
          <w:szCs w:val="22"/>
        </w:rPr>
      </w:pPr>
      <w:r w:rsidRPr="00932CF0">
        <w:rPr>
          <w:rFonts w:ascii="Arial Narrow" w:hAnsi="Arial Narrow"/>
          <w:sz w:val="22"/>
          <w:szCs w:val="22"/>
        </w:rPr>
        <w:t>Gmina Wrocław na rzecz i w imieniu której działają Wrocławskie Inwestycje Sp. z o.o.</w:t>
      </w:r>
      <w:r w:rsidR="00AA100F">
        <w:rPr>
          <w:rFonts w:ascii="Arial Narrow" w:hAnsi="Arial Narrow"/>
          <w:sz w:val="22"/>
          <w:szCs w:val="22"/>
        </w:rPr>
        <w:t xml:space="preserve"> </w:t>
      </w:r>
    </w:p>
    <w:p w14:paraId="2577B5DB" w14:textId="77777777" w:rsidR="00AA100F" w:rsidRDefault="00AA100F" w:rsidP="00B364F1">
      <w:pPr>
        <w:jc w:val="both"/>
        <w:rPr>
          <w:rFonts w:ascii="Arial Narrow" w:hAnsi="Arial Narrow"/>
          <w:sz w:val="22"/>
          <w:szCs w:val="22"/>
        </w:rPr>
      </w:pPr>
    </w:p>
    <w:p w14:paraId="4B6EEB9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Wykonawca: …………………………………………..</w:t>
      </w:r>
    </w:p>
    <w:p w14:paraId="79509056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Umowa : ………………………..</w:t>
      </w:r>
    </w:p>
    <w:p w14:paraId="22BE31F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4. Przedmiot umowy:</w:t>
      </w:r>
    </w:p>
    <w:p w14:paraId="758EF0B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„…………………………………………..”</w:t>
      </w:r>
    </w:p>
    <w:p w14:paraId="07B6B57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5. Data odbioru końcowego: ……………………..r.</w:t>
      </w:r>
    </w:p>
    <w:p w14:paraId="075B72D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Gwarancja obejmuje łącznie wszystkie roboty budowlane wykonane i materiały użyte w ramach umowy.</w:t>
      </w:r>
    </w:p>
    <w:p w14:paraId="5A50695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</w:t>
      </w:r>
    </w:p>
    <w:p w14:paraId="59E5BE9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1. Wykonawca oświadcza, że objęty niniejszą kartą gwarancyjną przedmiot gwarancji został wykonany zgodnie z umową, specyfikacją techniczną wykonania i odbioru robót, zasadami wiedzy technicznej i przepisami techniczno-budowlanymi.</w:t>
      </w:r>
    </w:p>
    <w:p w14:paraId="5DCC8E9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2. Wykonawca ponosi odpowiedzialność z tytułu gwarancji za wady zmniejszające wartość użytkową, techniczną i estetyczną przedmiotu gwarancji.</w:t>
      </w:r>
    </w:p>
    <w:p w14:paraId="0B878031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3. Okres gwarancji na wykonanie przedmiotu zamówienia wynosi …….. lat. licząc od daty wydania pozytywnego protokołu odbioru.</w:t>
      </w:r>
    </w:p>
    <w:p w14:paraId="684D8DE6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4. Okres gwarancji ulega stosownemu przedłużeniu lub rozpoczyna swój bieg od nowa w przypadkach określonych </w:t>
      </w:r>
      <w:r w:rsidRPr="00631F2A">
        <w:rPr>
          <w:rFonts w:ascii="Arial Narrow" w:hAnsi="Arial Narrow"/>
          <w:sz w:val="22"/>
          <w:szCs w:val="22"/>
        </w:rPr>
        <w:br/>
        <w:t>w art. 581 § 1 i § 2 Kodeksu cywilnego. Dla robót wykonywanych w oparciu o warunki FIDIC obowiązują również wymagania umowne.</w:t>
      </w:r>
    </w:p>
    <w:p w14:paraId="1139AE52" w14:textId="78AB346F" w:rsidR="00A46CF2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5. Wykonawca przekaże Zamawiającemu dokumenty gwarancyjne na zamontowane wyroby i urządzenia wystawione przez ich producentów. </w:t>
      </w:r>
      <w:r w:rsidR="00A46CF2">
        <w:rPr>
          <w:rFonts w:ascii="Arial Narrow" w:hAnsi="Arial Narrow"/>
          <w:sz w:val="22"/>
          <w:szCs w:val="22"/>
        </w:rPr>
        <w:t>Jednakże z żadnego z tych dokumentów nie będzie mogło wynikać zobowiązanie Zamawiającego lub użytkownika do ponoszenia jakichkolwiek dodatkowych płatności na rzecz producenta, w tym związanych z obsługą gwarancji, a w przypadku takich zapisów, traktuje się, że zostały wycenione przez Wykonawcę w ramach kontraktu i będą pokrywane przez niego (niniejsze zastrzeżenie nie dotyczy normalnych czynności związanych z użytkowaniem).</w:t>
      </w:r>
    </w:p>
    <w:p w14:paraId="5B23CCCB" w14:textId="55A72353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6. W okresie gwarancji Wykonawca obowiązany jest do nieodpłatnego </w:t>
      </w:r>
      <w:r w:rsidR="00A46CF2">
        <w:rPr>
          <w:rFonts w:ascii="Arial Narrow" w:hAnsi="Arial Narrow"/>
          <w:sz w:val="22"/>
          <w:szCs w:val="22"/>
        </w:rPr>
        <w:t xml:space="preserve">uczestniczenia w czynnościach związanych z usuwaniem gwarancji, w tym w szczególności przeglądach gwarancyjnych, oraz </w:t>
      </w:r>
      <w:r w:rsidRPr="00631F2A">
        <w:rPr>
          <w:rFonts w:ascii="Arial Narrow" w:hAnsi="Arial Narrow"/>
          <w:sz w:val="22"/>
          <w:szCs w:val="22"/>
        </w:rPr>
        <w:t>usuwania wad</w:t>
      </w:r>
      <w:r w:rsidR="00A46CF2">
        <w:rPr>
          <w:rFonts w:ascii="Arial Narrow" w:hAnsi="Arial Narrow"/>
          <w:sz w:val="22"/>
          <w:szCs w:val="22"/>
        </w:rPr>
        <w:t>/usterek</w:t>
      </w:r>
      <w:r w:rsidRPr="00631F2A">
        <w:rPr>
          <w:rFonts w:ascii="Arial Narrow" w:hAnsi="Arial Narrow"/>
          <w:sz w:val="22"/>
          <w:szCs w:val="22"/>
        </w:rPr>
        <w:t xml:space="preserve"> ujawnionych po odbiorze końcowym. Roboty związane z usuwaniem wad w okresie gwarancji wymagające zajęcia pasa drogowego mogą być prowadzone tylko za zgodą Zamawiającego po przedłożeniu zatwierdzonego projektu organizacji ruchu zastępczego. Zastosowanie również w tym przypadku mają zapisy umowne w szczególności te wynikające z warunków kontraktowych opartych o FIDIC.</w:t>
      </w:r>
    </w:p>
    <w:p w14:paraId="0774631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7. Jeżeli w trakcie okresu gwarancji pojawią się wady wykonawcze, Wykonawca przed przystąpieniem do ich naprawy przedstawi i uzgodni z Zamawiającym zakres i technologię ich naprawy. </w:t>
      </w:r>
    </w:p>
    <w:p w14:paraId="170A1D95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8. W okresie gwarancji Wykonawca usuwając wad/usterki:</w:t>
      </w:r>
    </w:p>
    <w:p w14:paraId="7A1DA7C1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wykonywanie wszelkich czynności i robót w zakresie wykonywanych obowiązków gwarancyjnych będzie przebiegać w sposób uzgodniony odpowiednio dla przypadku z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Wrocław, MPK Wrocław jak również WI Sp. z o.o. i MPWiK S.A. Wrocław,</w:t>
      </w:r>
    </w:p>
    <w:p w14:paraId="5EB99404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zapewni, że roboty związane z wymagające zajęcia pasa drogowego będą prowadzone po przedłożeniu do </w:t>
      </w:r>
      <w:proofErr w:type="spellStart"/>
      <w:r w:rsidRPr="00631F2A">
        <w:rPr>
          <w:rFonts w:ascii="Arial Narrow" w:hAnsi="Arial Narrow"/>
          <w:sz w:val="22"/>
          <w:szCs w:val="22"/>
        </w:rPr>
        <w:t>ZDiUM</w:t>
      </w:r>
      <w:proofErr w:type="spellEnd"/>
      <w:r w:rsidRPr="00631F2A">
        <w:rPr>
          <w:rFonts w:ascii="Arial Narrow" w:hAnsi="Arial Narrow"/>
          <w:sz w:val="22"/>
          <w:szCs w:val="22"/>
        </w:rPr>
        <w:t xml:space="preserve"> zatwierdzonego projektu organizacji ruchu zastępczego,</w:t>
      </w:r>
    </w:p>
    <w:p w14:paraId="107055DE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pokryje wszelkie koszty wykonania objazdów i komunikacji zastępczej w przypadku konieczności wyłączenia </w:t>
      </w:r>
      <w:r w:rsidRPr="00631F2A">
        <w:rPr>
          <w:rFonts w:ascii="Arial Narrow" w:hAnsi="Arial Narrow"/>
          <w:sz w:val="22"/>
          <w:szCs w:val="22"/>
        </w:rPr>
        <w:br/>
        <w:t>z eksploatacji pasa drogowego, torowiska dla realizacji robót objętych rękojmią i gwarancją,</w:t>
      </w:r>
    </w:p>
    <w:p w14:paraId="409AD527" w14:textId="77777777" w:rsidR="00B364F1" w:rsidRPr="00631F2A" w:rsidRDefault="00B364F1" w:rsidP="00B364F1">
      <w:pPr>
        <w:pStyle w:val="Tekstpodstawowywcity3"/>
        <w:tabs>
          <w:tab w:val="num" w:pos="8570"/>
        </w:tabs>
        <w:ind w:left="426" w:hanging="142"/>
        <w:rPr>
          <w:rFonts w:ascii="Arial Narrow" w:hAnsi="Arial Narrow"/>
          <w:bCs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- </w:t>
      </w:r>
      <w:r w:rsidRPr="00631F2A">
        <w:rPr>
          <w:rFonts w:ascii="Arial Narrow" w:hAnsi="Arial Narrow"/>
          <w:bCs/>
          <w:sz w:val="22"/>
          <w:szCs w:val="22"/>
        </w:rPr>
        <w:t xml:space="preserve">ponosi pełną odpowiedzialność za powstałe szkody na skutek nie wykonania lub niewłaściwego wykonania robót i ponosi całkowite koszty związane z usunięciem zanieczyszczeń i powstałych strat spowodowanych </w:t>
      </w:r>
      <w:r w:rsidRPr="00631F2A">
        <w:rPr>
          <w:rFonts w:ascii="Arial Narrow" w:hAnsi="Arial Narrow"/>
          <w:bCs/>
          <w:sz w:val="22"/>
          <w:szCs w:val="22"/>
        </w:rPr>
        <w:lastRenderedPageBreak/>
        <w:t xml:space="preserve">wykolejeniem lub wstrzymaniem z Winy Wykonawcy komunikacji tramwajowej lub autobusowej, także koszty komunikacji zastępczej lub koszty star u osób i podmiotów trzecich. </w:t>
      </w:r>
    </w:p>
    <w:p w14:paraId="0EF01928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9. Wysokość kosztów, o których mowa w punkcie 8, będzie każdorazowo określana według cen obowiązujących </w:t>
      </w:r>
      <w:r w:rsidRPr="00631F2A">
        <w:rPr>
          <w:rFonts w:ascii="Arial Narrow" w:hAnsi="Arial Narrow"/>
          <w:sz w:val="22"/>
          <w:szCs w:val="22"/>
        </w:rPr>
        <w:br/>
        <w:t>w tym okresie.</w:t>
      </w:r>
    </w:p>
    <w:p w14:paraId="2C01BAC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10. W okresie gwarancji Wykonawca zobowiązuje się do usunięcia ujawnionych wad bezpłatnie </w:t>
      </w:r>
      <w:r w:rsidRPr="00631F2A">
        <w:rPr>
          <w:rFonts w:ascii="Arial Narrow" w:hAnsi="Arial Narrow"/>
          <w:sz w:val="22"/>
          <w:szCs w:val="22"/>
        </w:rPr>
        <w:br/>
        <w:t xml:space="preserve">i w następujących terminach: </w:t>
      </w:r>
    </w:p>
    <w:p w14:paraId="5967DE7A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a) jeśli wada uniemożliwia użytkowanie przedmiotu gwarancji zgodnie z jego przeznaczeniem w całości lub w części  – niezwłocznie (Zamawiający określi w wezwaniu pisemnym);</w:t>
      </w:r>
    </w:p>
    <w:p w14:paraId="00CEDB45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 xml:space="preserve">b) w pozostałych przypadkach - w ciągu 7 dni od daty otrzymania zgłoszenia lub w innym terminie technicznie możliwym, wyznaczonym przez Zamawiającego. </w:t>
      </w:r>
    </w:p>
    <w:p w14:paraId="1ABE9D97" w14:textId="77777777" w:rsidR="00B364F1" w:rsidRPr="00631F2A" w:rsidRDefault="00B364F1" w:rsidP="00B364F1">
      <w:pPr>
        <w:pStyle w:val="Tekstpodstawowywcity3"/>
        <w:tabs>
          <w:tab w:val="num" w:pos="8570"/>
        </w:tabs>
        <w:ind w:left="0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11. Na 1 miesiąc przed upływem okresu gwarancji Wykonawca ma obowiązek pisemnego powiadomienia Zamawiającego o gotowości do pogwarancyjnego odbioru robót.</w:t>
      </w:r>
    </w:p>
    <w:p w14:paraId="1DB0743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12. W przypadku zwłoki Wykonawcy w usunięciu wad zgłoszonych przez Zamawiającego, stwierdzonych w okresie gwarancji, Wykonawca upoważnia Zamawiającego do zlecenia ich usunięcia innemu podmiotowi według wyboru Zamawiającego, na koszt Wykonawcy.</w:t>
      </w:r>
    </w:p>
    <w:p w14:paraId="15661B9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13. Usunięcie wady zostanie stwierdzone protokołem podpisanym przez Zamawiającego.</w:t>
      </w:r>
    </w:p>
    <w:p w14:paraId="093DFA6B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14. W przypadku, o którym mowa w pkt. 12. Zamawiający nie traci gwarancji udzielonej przez Wykonawcę.</w:t>
      </w:r>
    </w:p>
    <w:p w14:paraId="29BC825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15. Dokumentację powykonawczą i protokół przekazania przedmiotu gwarancji do użytkowania przechowuje Zamawiający.</w:t>
      </w:r>
    </w:p>
    <w:p w14:paraId="3FE062C3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16. Wykonawca jest odpowiedzialny za wszelkie szkody i straty, które spowodował w czasie prac nad usuwaniem wad.</w:t>
      </w:r>
    </w:p>
    <w:p w14:paraId="1E39A24E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17. Wykonawca, niezależnie od udzielonej gwarancji, ponosi odpowiedzialność z tytułu rękojmi za wady przedmiotu gwarancji.</w:t>
      </w:r>
    </w:p>
    <w:p w14:paraId="241442D5" w14:textId="77777777" w:rsidR="00B364F1" w:rsidRDefault="00B364F1" w:rsidP="00B364F1">
      <w:pPr>
        <w:jc w:val="both"/>
        <w:rPr>
          <w:rFonts w:ascii="Arial Narrow" w:hAnsi="Arial Narrow"/>
          <w:sz w:val="22"/>
          <w:szCs w:val="22"/>
        </w:rPr>
      </w:pPr>
    </w:p>
    <w:p w14:paraId="3854BD92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Warunki gwarancji podpisali:</w:t>
      </w:r>
    </w:p>
    <w:p w14:paraId="25F95BDD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6A45EE3F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Udzielający gwarancji upoważniony</w:t>
      </w:r>
    </w:p>
    <w:p w14:paraId="17D1D33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Wykonawcy</w:t>
      </w:r>
    </w:p>
    <w:p w14:paraId="67A1714C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37845BE8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Przyjmujący gwarancję</w:t>
      </w:r>
    </w:p>
    <w:p w14:paraId="6BC6B150" w14:textId="77777777" w:rsidR="00B364F1" w:rsidRPr="00631F2A" w:rsidRDefault="00B364F1" w:rsidP="00B364F1">
      <w:pPr>
        <w:jc w:val="both"/>
        <w:rPr>
          <w:rFonts w:ascii="Arial Narrow" w:hAnsi="Arial Narrow"/>
          <w:sz w:val="22"/>
          <w:szCs w:val="22"/>
        </w:rPr>
      </w:pPr>
      <w:r w:rsidRPr="00631F2A">
        <w:rPr>
          <w:rFonts w:ascii="Arial Narrow" w:hAnsi="Arial Narrow"/>
          <w:sz w:val="22"/>
          <w:szCs w:val="22"/>
        </w:rPr>
        <w:t>przedstawiciel Zamawiającego</w:t>
      </w:r>
    </w:p>
    <w:p w14:paraId="408D48B1" w14:textId="77777777" w:rsidR="00B364F1" w:rsidRPr="00631F2A" w:rsidRDefault="00B364F1" w:rsidP="00B364F1">
      <w:pPr>
        <w:rPr>
          <w:rFonts w:ascii="Arial Narrow" w:hAnsi="Arial Narrow"/>
          <w:sz w:val="22"/>
          <w:szCs w:val="22"/>
        </w:rPr>
      </w:pPr>
    </w:p>
    <w:p w14:paraId="072A873F" w14:textId="77777777" w:rsidR="00B364F1" w:rsidRPr="00631F2A" w:rsidRDefault="00B364F1" w:rsidP="00B364F1">
      <w:pPr>
        <w:jc w:val="center"/>
        <w:rPr>
          <w:rFonts w:ascii="Arial Narrow" w:hAnsi="Arial Narrow"/>
          <w:i/>
          <w:sz w:val="22"/>
          <w:szCs w:val="22"/>
        </w:rPr>
      </w:pPr>
    </w:p>
    <w:p w14:paraId="0593204E" w14:textId="77777777" w:rsidR="005B3D48" w:rsidRDefault="005B3D48"/>
    <w:sectPr w:rsidR="005B3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B3900"/>
    <w:multiLevelType w:val="hybridMultilevel"/>
    <w:tmpl w:val="67687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60339"/>
    <w:multiLevelType w:val="hybridMultilevel"/>
    <w:tmpl w:val="36BC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2D"/>
    <w:rsid w:val="000961BA"/>
    <w:rsid w:val="0022306E"/>
    <w:rsid w:val="00225F1A"/>
    <w:rsid w:val="004546BF"/>
    <w:rsid w:val="00522B4F"/>
    <w:rsid w:val="0054048E"/>
    <w:rsid w:val="005A6258"/>
    <w:rsid w:val="005B3D48"/>
    <w:rsid w:val="00636726"/>
    <w:rsid w:val="007A3EC5"/>
    <w:rsid w:val="0092032D"/>
    <w:rsid w:val="00932CF0"/>
    <w:rsid w:val="00A46CF2"/>
    <w:rsid w:val="00AA100F"/>
    <w:rsid w:val="00AF0034"/>
    <w:rsid w:val="00B364F1"/>
    <w:rsid w:val="00B77AB4"/>
    <w:rsid w:val="00BD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8572"/>
  <w15:chartTrackingRefBased/>
  <w15:docId w15:val="{0EE3B9AA-9C9F-48CE-BD80-4001B126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364F1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364F1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364F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364F1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364F1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364F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2C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6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1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1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1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1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Paulina</dc:creator>
  <cp:keywords/>
  <dc:description/>
  <cp:lastModifiedBy>Lesisz Katarzyna</cp:lastModifiedBy>
  <cp:revision>10</cp:revision>
  <cp:lastPrinted>2018-08-01T11:19:00Z</cp:lastPrinted>
  <dcterms:created xsi:type="dcterms:W3CDTF">2018-07-25T06:07:00Z</dcterms:created>
  <dcterms:modified xsi:type="dcterms:W3CDTF">2018-12-21T12:10:00Z</dcterms:modified>
</cp:coreProperties>
</file>